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ascii="方正小标宋_GBK" w:eastAsia="方正小标宋_GBK" w:hint="eastAsia"/>
          <w:b/>
          <w:bCs/>
          <w:sz w:val="36"/>
          <w:szCs w:val="36"/>
        </w:rPr>
      </w:pPr>
      <w:r>
        <w:rPr>
          <w:rFonts w:ascii="方正小标宋_GBK" w:eastAsia="方正小标宋_GBK" w:hint="eastAsia"/>
          <w:b/>
          <w:bCs/>
          <w:sz w:val="36"/>
          <w:szCs w:val="36"/>
        </w:rPr>
        <w:t>附件1</w:t>
      </w:r>
      <w:bookmarkStart w:id="0" w:name="_GoBack"/>
      <w:bookmarkEnd w:id="0"/>
    </w:p>
    <w:p>
      <w:pPr>
        <w:spacing w:line="600" w:lineRule="exact"/>
        <w:rPr>
          <w:rFonts w:ascii="方正小标宋_GBK" w:eastAsia="方正小标宋_GBK" w:hint="eastAsia"/>
          <w:b/>
          <w:bCs/>
          <w:sz w:val="48"/>
          <w:szCs w:val="48"/>
        </w:rPr>
      </w:pPr>
    </w:p>
    <w:p>
      <w:pPr>
        <w:spacing w:line="600" w:lineRule="exact"/>
        <w:jc w:val="center"/>
        <w:rPr>
          <w:rFonts w:ascii="方正小标宋_GBK" w:eastAsia="方正小标宋_GBK"/>
          <w:b/>
          <w:bCs/>
          <w:sz w:val="48"/>
          <w:szCs w:val="48"/>
        </w:rPr>
      </w:pPr>
      <w:r>
        <w:rPr>
          <w:rFonts w:ascii="方正小标宋_GBK" w:eastAsia="方正小标宋_GBK" w:hint="eastAsia"/>
          <w:b/>
          <w:bCs/>
          <w:sz w:val="48"/>
          <w:szCs w:val="48"/>
        </w:rPr>
        <w:t>我市通报5起违反中央八项规定精神问题典型案例</w:t>
      </w:r>
    </w:p>
    <w:p>
      <w:pPr>
        <w:spacing w:line="600" w:lineRule="exact"/>
        <w:jc w:val="center"/>
        <w:rPr>
          <w:rFonts w:ascii="方正小标宋_GBK" w:eastAsia="方正小标宋_GBK"/>
          <w:b/>
          <w:bCs/>
          <w:sz w:val="36"/>
          <w:szCs w:val="36"/>
        </w:rPr>
      </w:pPr>
    </w:p>
    <w:p>
      <w:pPr>
        <w:spacing w:line="600" w:lineRule="exact"/>
        <w:ind w:firstLineChars="200" w:firstLine="723"/>
        <w:rPr>
          <w:rFonts w:ascii="方正仿宋_GBK" w:eastAsia="方正仿宋_GBK"/>
          <w:b/>
          <w:bCs/>
          <w:sz w:val="36"/>
          <w:szCs w:val="36"/>
        </w:rPr>
      </w:pPr>
      <w:r>
        <w:rPr>
          <w:rFonts w:ascii="方正仿宋_GBK" w:eastAsia="方正仿宋_GBK" w:hint="eastAsia"/>
          <w:b/>
          <w:bCs/>
          <w:sz w:val="36"/>
          <w:szCs w:val="36"/>
        </w:rPr>
        <w:t>元旦、春节将至，为进一步强化警示、严明纪律，有效防治节日“四风”问题，加固中央八项规定堤坝，</w:t>
      </w:r>
      <w:proofErr w:type="gramStart"/>
      <w:r>
        <w:rPr>
          <w:rFonts w:ascii="方正仿宋_GBK" w:eastAsia="方正仿宋_GBK" w:hint="eastAsia"/>
          <w:b/>
          <w:bCs/>
          <w:sz w:val="36"/>
          <w:szCs w:val="36"/>
        </w:rPr>
        <w:t>倡</w:t>
      </w:r>
      <w:proofErr w:type="gramEnd"/>
      <w:r>
        <w:rPr>
          <w:rFonts w:ascii="方正仿宋_GBK" w:eastAsia="方正仿宋_GBK" w:hint="eastAsia"/>
          <w:b/>
          <w:bCs/>
          <w:sz w:val="36"/>
          <w:szCs w:val="36"/>
        </w:rPr>
        <w:t>树廉洁、文明、节俭的节日风气，现将我市查处的5起违反中央八项规定精神问题典型案例通报如下。</w:t>
      </w:r>
    </w:p>
    <w:p>
      <w:pPr>
        <w:spacing w:line="600" w:lineRule="exact"/>
        <w:ind w:firstLineChars="200" w:firstLine="723"/>
        <w:rPr>
          <w:rFonts w:ascii="方正仿宋_GBK" w:eastAsia="方正仿宋_GBK"/>
          <w:b/>
          <w:bCs/>
          <w:sz w:val="36"/>
          <w:szCs w:val="36"/>
        </w:rPr>
      </w:pPr>
      <w:r>
        <w:rPr>
          <w:rFonts w:ascii="方正黑体_GBK" w:eastAsia="方正黑体_GBK" w:hint="eastAsia"/>
          <w:b/>
          <w:bCs/>
          <w:sz w:val="36"/>
          <w:szCs w:val="36"/>
        </w:rPr>
        <w:t>宁河区委原常委、政法委书记边均兴违规收受礼金，接受可能影响公正执行公务的宴请问题。</w:t>
      </w:r>
      <w:r>
        <w:rPr>
          <w:rFonts w:ascii="方正仿宋_GBK" w:eastAsia="方正仿宋_GBK" w:hint="eastAsia"/>
          <w:b/>
          <w:bCs/>
          <w:sz w:val="36"/>
          <w:szCs w:val="36"/>
        </w:rPr>
        <w:t>2013年至2022年，边均兴借春节之机，多次收受企业负责人等送予的礼金，共计12万元。2018年至2019年，边均兴两次接受企业负责人的宴请，消费高档菜品，费用均由企业负责人支付。边均兴还存在其他严重违纪违法问题，被开除党籍、开除公职，判处有期徒刑十一年，并处罚金人民币110万元。</w:t>
      </w:r>
    </w:p>
    <w:p>
      <w:pPr>
        <w:spacing w:line="600" w:lineRule="exact"/>
        <w:ind w:firstLineChars="200" w:firstLine="723"/>
        <w:rPr>
          <w:rFonts w:ascii="方正仿宋_GBK" w:eastAsia="方正仿宋_GBK"/>
          <w:b/>
          <w:bCs/>
          <w:sz w:val="36"/>
          <w:szCs w:val="36"/>
        </w:rPr>
      </w:pPr>
      <w:r>
        <w:rPr>
          <w:rFonts w:ascii="方正黑体_GBK" w:eastAsia="方正黑体_GBK" w:hint="eastAsia"/>
          <w:b/>
          <w:bCs/>
          <w:sz w:val="36"/>
          <w:szCs w:val="36"/>
        </w:rPr>
        <w:t>天津北方电影集团有限公司原党委常委、副总经理刘国利接受可能影响公正执行公务的旅游安排问题。</w:t>
      </w:r>
      <w:r>
        <w:rPr>
          <w:rFonts w:ascii="方正仿宋_GBK" w:eastAsia="方正仿宋_GBK" w:hint="eastAsia"/>
          <w:b/>
          <w:bCs/>
          <w:sz w:val="36"/>
          <w:szCs w:val="36"/>
        </w:rPr>
        <w:t>2014年2月，刘国利接受与本单位存在长期业务合作关系的企业实际控制人邀请，前往美国和加拿大旅游，相</w:t>
      </w:r>
      <w:r>
        <w:rPr>
          <w:rFonts w:ascii="方正仿宋_GBK" w:eastAsia="方正仿宋_GBK" w:hint="eastAsia"/>
          <w:b/>
          <w:bCs/>
          <w:sz w:val="36"/>
          <w:szCs w:val="36"/>
        </w:rPr>
        <w:lastRenderedPageBreak/>
        <w:t>关费用由该企业实际控制人支付。刘国利还存在其他严重违纪违法问题，被开除党籍，取消退休待遇，涉嫌犯罪问题被移送检察机关依法审查起诉。</w:t>
      </w:r>
    </w:p>
    <w:p>
      <w:pPr>
        <w:spacing w:line="600" w:lineRule="exact"/>
        <w:ind w:firstLineChars="200" w:firstLine="723"/>
        <w:rPr>
          <w:rFonts w:ascii="方正仿宋_GBK" w:eastAsia="方正仿宋_GBK"/>
          <w:b/>
          <w:bCs/>
          <w:sz w:val="36"/>
          <w:szCs w:val="36"/>
        </w:rPr>
      </w:pPr>
      <w:r>
        <w:rPr>
          <w:rFonts w:ascii="方正黑体_GBK" w:eastAsia="方正黑体_GBK" w:hint="eastAsia"/>
          <w:b/>
          <w:bCs/>
          <w:sz w:val="36"/>
          <w:szCs w:val="36"/>
        </w:rPr>
        <w:t>宝坻区财政局原党组成员、副局长曹文勋违规收受礼品、礼金问题。</w:t>
      </w:r>
      <w:r>
        <w:rPr>
          <w:rFonts w:ascii="方正仿宋_GBK" w:eastAsia="方正仿宋_GBK" w:hint="eastAsia"/>
          <w:b/>
          <w:bCs/>
          <w:sz w:val="36"/>
          <w:szCs w:val="36"/>
        </w:rPr>
        <w:t>2016年至2023年春节、中秋节等节日期间，曹文</w:t>
      </w:r>
      <w:proofErr w:type="gramStart"/>
      <w:r>
        <w:rPr>
          <w:rFonts w:ascii="方正仿宋_GBK" w:eastAsia="方正仿宋_GBK" w:hint="eastAsia"/>
          <w:b/>
          <w:bCs/>
          <w:sz w:val="36"/>
          <w:szCs w:val="36"/>
        </w:rPr>
        <w:t>勋多次</w:t>
      </w:r>
      <w:proofErr w:type="gramEnd"/>
      <w:r>
        <w:rPr>
          <w:rFonts w:ascii="方正仿宋_GBK" w:eastAsia="方正仿宋_GBK" w:hint="eastAsia"/>
          <w:b/>
          <w:bCs/>
          <w:sz w:val="36"/>
          <w:szCs w:val="36"/>
        </w:rPr>
        <w:t>收受管理和服务对象送予的现金、高档白酒等，折合共计37万余元。曹</w:t>
      </w:r>
      <w:proofErr w:type="gramStart"/>
      <w:r>
        <w:rPr>
          <w:rFonts w:ascii="方正仿宋_GBK" w:eastAsia="方正仿宋_GBK" w:hint="eastAsia"/>
          <w:b/>
          <w:bCs/>
          <w:sz w:val="36"/>
          <w:szCs w:val="36"/>
        </w:rPr>
        <w:t>文勋还存在</w:t>
      </w:r>
      <w:proofErr w:type="gramEnd"/>
      <w:r>
        <w:rPr>
          <w:rFonts w:ascii="方正仿宋_GBK" w:eastAsia="方正仿宋_GBK" w:hint="eastAsia"/>
          <w:b/>
          <w:bCs/>
          <w:sz w:val="36"/>
          <w:szCs w:val="36"/>
        </w:rPr>
        <w:t>其他严重违纪违法问题，被开除党籍、开除公职，涉嫌犯罪问题被移送检察机关依法审查起诉。</w:t>
      </w:r>
    </w:p>
    <w:p>
      <w:pPr>
        <w:spacing w:line="600" w:lineRule="exact"/>
        <w:ind w:firstLineChars="200" w:firstLine="723"/>
        <w:rPr>
          <w:rFonts w:ascii="方正仿宋_GBK" w:eastAsia="方正仿宋_GBK"/>
          <w:b/>
          <w:bCs/>
          <w:sz w:val="36"/>
          <w:szCs w:val="36"/>
        </w:rPr>
      </w:pPr>
      <w:r>
        <w:rPr>
          <w:rFonts w:ascii="方正黑体_GBK" w:eastAsia="方正黑体_GBK" w:hint="eastAsia"/>
          <w:b/>
          <w:bCs/>
          <w:sz w:val="36"/>
          <w:szCs w:val="36"/>
        </w:rPr>
        <w:t>天津市交通运输综合行政执法总队执法协调室党支部书记、主任王长安接受可能影响公正执行公务的宴请问题。</w:t>
      </w:r>
      <w:r>
        <w:rPr>
          <w:rFonts w:ascii="方正仿宋_GBK" w:eastAsia="方正仿宋_GBK" w:hint="eastAsia"/>
          <w:b/>
          <w:bCs/>
          <w:sz w:val="36"/>
          <w:szCs w:val="36"/>
        </w:rPr>
        <w:t>2022年2月至2023年1月，王长安先后5次接受下属或借调人员宴请，其中3次发生在相关纪律作风专项教育整顿活动期间。宴请费用共计5660元，均由其下属或借调人员支付。王长安受到党内警告处分。</w:t>
      </w:r>
    </w:p>
    <w:p>
      <w:pPr>
        <w:spacing w:line="600" w:lineRule="exact"/>
        <w:ind w:firstLineChars="200" w:firstLine="723"/>
        <w:rPr>
          <w:rFonts w:ascii="方正仿宋_GBK" w:eastAsia="方正仿宋_GBK"/>
          <w:b/>
          <w:bCs/>
          <w:sz w:val="36"/>
          <w:szCs w:val="36"/>
        </w:rPr>
      </w:pPr>
      <w:r>
        <w:rPr>
          <w:rFonts w:ascii="方正黑体_GBK" w:eastAsia="方正黑体_GBK" w:hint="eastAsia"/>
          <w:b/>
          <w:bCs/>
          <w:sz w:val="36"/>
          <w:szCs w:val="36"/>
        </w:rPr>
        <w:t>天津昊辰房地产开发有限公司办公室原负责人何丹私车公养，原总经理彭勃监管不力问题。</w:t>
      </w:r>
      <w:r>
        <w:rPr>
          <w:rFonts w:ascii="方正仿宋_GBK" w:eastAsia="方正仿宋_GBK" w:hint="eastAsia"/>
          <w:b/>
          <w:bCs/>
          <w:sz w:val="36"/>
          <w:szCs w:val="36"/>
        </w:rPr>
        <w:t>2016年至2022年，何丹利用职务便利，用公务加油卡为其本人私家车在外省市加油消费23次并入账报销，共计7000余元。彭勃对单位公务加油</w:t>
      </w:r>
      <w:proofErr w:type="gramStart"/>
      <w:r>
        <w:rPr>
          <w:rFonts w:ascii="方正仿宋_GBK" w:eastAsia="方正仿宋_GBK" w:hint="eastAsia"/>
          <w:b/>
          <w:bCs/>
          <w:sz w:val="36"/>
          <w:szCs w:val="36"/>
        </w:rPr>
        <w:t>卡监督</w:t>
      </w:r>
      <w:proofErr w:type="gramEnd"/>
      <w:r>
        <w:rPr>
          <w:rFonts w:ascii="方正仿宋_GBK" w:eastAsia="方正仿宋_GBK" w:hint="eastAsia"/>
          <w:b/>
          <w:bCs/>
          <w:sz w:val="36"/>
          <w:szCs w:val="36"/>
        </w:rPr>
        <w:t>管理不力，对入账报销审核把关不严。何丹受到记大过处分。彭勃还存在其他违纪问</w:t>
      </w:r>
      <w:r>
        <w:rPr>
          <w:rFonts w:ascii="方正仿宋_GBK" w:eastAsia="方正仿宋_GBK" w:hint="eastAsia"/>
          <w:b/>
          <w:bCs/>
          <w:sz w:val="36"/>
          <w:szCs w:val="36"/>
        </w:rPr>
        <w:lastRenderedPageBreak/>
        <w:t>题，受到党内严重警告处分。</w:t>
      </w:r>
    </w:p>
    <w:p>
      <w:pPr>
        <w:spacing w:line="600" w:lineRule="exact"/>
        <w:ind w:firstLineChars="200" w:firstLine="723"/>
        <w:rPr>
          <w:rFonts w:ascii="方正仿宋_GBK" w:eastAsia="方正仿宋_GBK"/>
          <w:b/>
          <w:bCs/>
          <w:sz w:val="36"/>
          <w:szCs w:val="36"/>
        </w:rPr>
      </w:pPr>
      <w:r>
        <w:rPr>
          <w:rFonts w:ascii="方正仿宋_GBK" w:eastAsia="方正仿宋_GBK" w:hint="eastAsia"/>
          <w:b/>
          <w:bCs/>
          <w:sz w:val="36"/>
          <w:szCs w:val="36"/>
        </w:rPr>
        <w:t>节日是“四风”问题极易反弹回潮的节点，落实中央八项规定精神必须绷紧弦、拉满弓、加足劲。上述5起典型案例中，有的与管理和服务对象</w:t>
      </w:r>
      <w:proofErr w:type="gramStart"/>
      <w:r>
        <w:rPr>
          <w:rFonts w:ascii="方正仿宋_GBK" w:eastAsia="方正仿宋_GBK" w:hint="eastAsia"/>
          <w:b/>
          <w:bCs/>
          <w:sz w:val="36"/>
          <w:szCs w:val="36"/>
        </w:rPr>
        <w:t>亲清不分</w:t>
      </w:r>
      <w:proofErr w:type="gramEnd"/>
      <w:r>
        <w:rPr>
          <w:rFonts w:ascii="方正仿宋_GBK" w:eastAsia="方正仿宋_GBK" w:hint="eastAsia"/>
          <w:b/>
          <w:bCs/>
          <w:sz w:val="36"/>
          <w:szCs w:val="36"/>
        </w:rPr>
        <w:t>，违规接受吃请、收受礼品礼金；有的接受有利益勾连之人提供的出国旅游安排；有的把</w:t>
      </w:r>
      <w:proofErr w:type="gramStart"/>
      <w:r>
        <w:rPr>
          <w:rFonts w:ascii="方正仿宋_GBK" w:eastAsia="方正仿宋_GBK" w:hint="eastAsia"/>
          <w:b/>
          <w:bCs/>
          <w:sz w:val="36"/>
          <w:szCs w:val="36"/>
        </w:rPr>
        <w:t>公卡变“私卡”</w:t>
      </w:r>
      <w:proofErr w:type="gramEnd"/>
      <w:r>
        <w:rPr>
          <w:rFonts w:ascii="方正仿宋_GBK" w:eastAsia="方正仿宋_GBK" w:hint="eastAsia"/>
          <w:b/>
          <w:bCs/>
          <w:sz w:val="36"/>
          <w:szCs w:val="36"/>
        </w:rPr>
        <w:t>，搞私车公养，教训深刻、令人警醒，必须切实引以为戒，保持警钟长鸣。</w:t>
      </w:r>
    </w:p>
    <w:p>
      <w:pPr>
        <w:spacing w:line="600" w:lineRule="exact"/>
        <w:ind w:firstLineChars="200" w:firstLine="723"/>
        <w:rPr>
          <w:rFonts w:ascii="方正仿宋_GBK" w:eastAsia="方正仿宋_GBK"/>
          <w:b/>
          <w:bCs/>
          <w:sz w:val="36"/>
          <w:szCs w:val="36"/>
        </w:rPr>
      </w:pPr>
      <w:r>
        <w:rPr>
          <w:rFonts w:ascii="方正仿宋_GBK" w:eastAsia="方正仿宋_GBK" w:hint="eastAsia"/>
          <w:b/>
          <w:bCs/>
          <w:sz w:val="36"/>
          <w:szCs w:val="36"/>
        </w:rPr>
        <w:t>节点即考点，过节</w:t>
      </w:r>
      <w:proofErr w:type="gramStart"/>
      <w:r>
        <w:rPr>
          <w:rFonts w:ascii="方正仿宋_GBK" w:eastAsia="方正仿宋_GBK" w:hint="eastAsia"/>
          <w:b/>
          <w:bCs/>
          <w:sz w:val="36"/>
          <w:szCs w:val="36"/>
        </w:rPr>
        <w:t>不</w:t>
      </w:r>
      <w:proofErr w:type="gramEnd"/>
      <w:r>
        <w:rPr>
          <w:rFonts w:ascii="方正仿宋_GBK" w:eastAsia="方正仿宋_GBK" w:hint="eastAsia"/>
          <w:b/>
          <w:bCs/>
          <w:sz w:val="36"/>
          <w:szCs w:val="36"/>
        </w:rPr>
        <w:t>失节。全市各级党组织要始终坚持从政治上看、从政治上抓，结合学习贯彻习近平新时代中国特色社会主义思想主题教育，深</w:t>
      </w:r>
      <w:proofErr w:type="gramStart"/>
      <w:r>
        <w:rPr>
          <w:rFonts w:ascii="方正仿宋_GBK" w:eastAsia="方正仿宋_GBK" w:hint="eastAsia"/>
          <w:b/>
          <w:bCs/>
          <w:sz w:val="36"/>
          <w:szCs w:val="36"/>
        </w:rPr>
        <w:t>学细悟习</w:t>
      </w:r>
      <w:proofErr w:type="gramEnd"/>
      <w:r>
        <w:rPr>
          <w:rFonts w:ascii="方正仿宋_GBK" w:eastAsia="方正仿宋_GBK" w:hint="eastAsia"/>
          <w:b/>
          <w:bCs/>
          <w:sz w:val="36"/>
          <w:szCs w:val="36"/>
        </w:rPr>
        <w:t>近平总书记关于加强作风建设的重要论述，扛</w:t>
      </w:r>
      <w:proofErr w:type="gramStart"/>
      <w:r>
        <w:rPr>
          <w:rFonts w:ascii="方正仿宋_GBK" w:eastAsia="方正仿宋_GBK" w:hint="eastAsia"/>
          <w:b/>
          <w:bCs/>
          <w:sz w:val="36"/>
          <w:szCs w:val="36"/>
        </w:rPr>
        <w:t>牢作风</w:t>
      </w:r>
      <w:proofErr w:type="gramEnd"/>
      <w:r>
        <w:rPr>
          <w:rFonts w:ascii="方正仿宋_GBK" w:eastAsia="方正仿宋_GBK" w:hint="eastAsia"/>
          <w:b/>
          <w:bCs/>
          <w:sz w:val="36"/>
          <w:szCs w:val="36"/>
        </w:rPr>
        <w:t>建设政治责任，强化反面典型警示教育和正面典型示范引领，对党员干部严格教育、严格管理、严格监督，引导树立纪律规矩意识，厚植清正廉洁价值理念。全市各级纪检监察机关要把防治节日“四风”问题作为作风建设重要任务，把握好元旦、春节期间“四风”问题特点，紧盯重点领域和关键环节，对不正之风抬头倾向露头就打，对隐形变异新动向时刻防范，对顶风违纪行为从严查处，不断巩固深化作风建设成果。全市党员干部要以案为鉴，坚决杜绝降调变调的错误期待，坚决克服与我无关的麻</w:t>
      </w:r>
      <w:r>
        <w:rPr>
          <w:rFonts w:ascii="方正仿宋_GBK" w:eastAsia="方正仿宋_GBK" w:hint="eastAsia"/>
          <w:b/>
          <w:bCs/>
          <w:sz w:val="36"/>
          <w:szCs w:val="36"/>
        </w:rPr>
        <w:lastRenderedPageBreak/>
        <w:t>痹思想、侥幸心理，筑牢底线意识、克服特权思想，严守廉洁过节各项纪律要求，以节日风气之</w:t>
      </w:r>
      <w:proofErr w:type="gramStart"/>
      <w:r>
        <w:rPr>
          <w:rFonts w:ascii="方正仿宋_GBK" w:eastAsia="方正仿宋_GBK" w:hint="eastAsia"/>
          <w:b/>
          <w:bCs/>
          <w:sz w:val="36"/>
          <w:szCs w:val="36"/>
        </w:rPr>
        <w:t>变推动</w:t>
      </w:r>
      <w:proofErr w:type="gramEnd"/>
      <w:r>
        <w:rPr>
          <w:rFonts w:ascii="方正仿宋_GBK" w:eastAsia="方正仿宋_GBK" w:hint="eastAsia"/>
          <w:b/>
          <w:bCs/>
          <w:sz w:val="36"/>
          <w:szCs w:val="36"/>
        </w:rPr>
        <w:t>党风政</w:t>
      </w:r>
      <w:proofErr w:type="gramStart"/>
      <w:r>
        <w:rPr>
          <w:rFonts w:ascii="方正仿宋_GBK" w:eastAsia="方正仿宋_GBK" w:hint="eastAsia"/>
          <w:b/>
          <w:bCs/>
          <w:sz w:val="36"/>
          <w:szCs w:val="36"/>
        </w:rPr>
        <w:t>风持续</w:t>
      </w:r>
      <w:proofErr w:type="gramEnd"/>
      <w:r>
        <w:rPr>
          <w:rFonts w:ascii="方正仿宋_GBK" w:eastAsia="方正仿宋_GBK" w:hint="eastAsia"/>
          <w:b/>
          <w:bCs/>
          <w:sz w:val="36"/>
          <w:szCs w:val="36"/>
        </w:rPr>
        <w:t>向好。</w:t>
      </w:r>
    </w:p>
    <w:sectPr>
      <w:footerReference w:type="default" r:id="rId7"/>
      <w:pgSz w:w="11906" w:h="16838"/>
      <w:pgMar w:top="2155" w:right="1531" w:bottom="187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374465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0"/>
        <w:szCs w:val="30"/>
      </w:rPr>
    </w:sdtEndPr>
    <w:sdtContent>
      <w:p>
        <w:pPr>
          <w:pStyle w:val="a4"/>
          <w:jc w:val="center"/>
          <w:rPr>
            <w:rFonts w:ascii="宋体" w:eastAsia="宋体" w:hAnsi="宋体"/>
            <w:sz w:val="30"/>
            <w:szCs w:val="30"/>
          </w:rPr>
        </w:pPr>
        <w:r>
          <w:rPr>
            <w:rFonts w:ascii="宋体" w:eastAsia="宋体" w:hAnsi="宋体"/>
            <w:sz w:val="30"/>
            <w:szCs w:val="30"/>
          </w:rPr>
          <w:fldChar w:fldCharType="begin"/>
        </w:r>
        <w:r>
          <w:rPr>
            <w:rFonts w:ascii="宋体" w:eastAsia="宋体" w:hAnsi="宋体"/>
            <w:sz w:val="30"/>
            <w:szCs w:val="30"/>
          </w:rPr>
          <w:instrText>PAGE   \* MERGEFORMAT</w:instrText>
        </w:r>
        <w:r>
          <w:rPr>
            <w:rFonts w:ascii="宋体" w:eastAsia="宋体" w:hAnsi="宋体"/>
            <w:sz w:val="30"/>
            <w:szCs w:val="30"/>
          </w:rPr>
          <w:fldChar w:fldCharType="separate"/>
        </w:r>
        <w:r>
          <w:rPr>
            <w:rFonts w:ascii="宋体" w:eastAsia="宋体" w:hAnsi="宋体"/>
            <w:noProof/>
            <w:sz w:val="30"/>
            <w:szCs w:val="30"/>
            <w:lang w:val="zh-CN"/>
          </w:rPr>
          <w:t>-</w:t>
        </w:r>
        <w:r>
          <w:rPr>
            <w:rFonts w:ascii="宋体" w:eastAsia="宋体" w:hAnsi="宋体"/>
            <w:noProof/>
            <w:sz w:val="30"/>
            <w:szCs w:val="30"/>
          </w:rPr>
          <w:t xml:space="preserve"> 1 -</w:t>
        </w:r>
        <w:r>
          <w:rPr>
            <w:rFonts w:ascii="宋体" w:eastAsia="宋体" w:hAnsi="宋体"/>
            <w:sz w:val="30"/>
            <w:szCs w:val="30"/>
          </w:rPr>
          <w:fldChar w:fldCharType="end"/>
        </w:r>
      </w:p>
    </w:sdtContent>
  </w:sdt>
  <w:p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c-time">
    <w:name w:val="pc-time"/>
    <w:basedOn w:val="a0"/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tip">
    <w:name w:val="tip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c-time">
    <w:name w:val="pc-time"/>
    <w:basedOn w:val="a0"/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tip">
    <w:name w:val="tip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</w:div>
        <w:div w:id="3928912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57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王有玺</dc:creator>
  <cp:keywords/>
  <dc:description/>
  <cp:lastModifiedBy>方雷</cp:lastModifiedBy>
  <cp:revision>4</cp:revision>
  <dcterms:created xsi:type="dcterms:W3CDTF">2023-12-28T00:30:00Z</dcterms:created>
  <dcterms:modified xsi:type="dcterms:W3CDTF">2023-12-28T06:21:00Z</dcterms:modified>
</cp:coreProperties>
</file>